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adjustRightInd w:val="0"/>
        <w:snapToGrid w:val="0"/>
        <w:spacing w:line="580" w:lineRule="exact"/>
        <w:ind w:firstLine="0" w:firstLineChars="0"/>
        <w:rPr>
          <w:rFonts w:hint="default" w:ascii="Times New Roman" w:hAnsi="Times New Roman" w:eastAsia="仿宋_GB2312" w:cs="Times New Roman"/>
          <w:color w:val="auto"/>
          <w:kern w:val="2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kern w:val="2"/>
          <w:sz w:val="30"/>
          <w:szCs w:val="30"/>
          <w:highlight w:val="none"/>
          <w:lang w:val="en-US" w:eastAsia="zh-CN"/>
        </w:rPr>
        <w:t>附件6 山西省公共互联网网络安全通报格式</w:t>
      </w:r>
    </w:p>
    <w:p>
      <w:pPr>
        <w:pStyle w:val="4"/>
        <w:adjustRightInd w:val="0"/>
        <w:snapToGrid w:val="0"/>
        <w:ind w:firstLine="0" w:firstLineChars="0"/>
        <w:jc w:val="center"/>
        <w:rPr>
          <w:rFonts w:hint="default" w:ascii="Times New Roman" w:hAnsi="Times New Roman" w:eastAsia="宋体" w:cs="Times New Roman"/>
          <w:b/>
          <w:color w:val="auto"/>
          <w:sz w:val="44"/>
          <w:szCs w:val="44"/>
          <w:highlight w:val="none"/>
        </w:rPr>
      </w:pPr>
    </w:p>
    <w:p>
      <w:pPr>
        <w:adjustRightInd w:val="0"/>
        <w:snapToGrid w:val="0"/>
        <w:jc w:val="center"/>
        <w:rPr>
          <w:rFonts w:hint="default" w:ascii="Times New Roman" w:hAnsi="Times New Roman" w:eastAsia="方正小标宋_GBK" w:cs="Times New Roman"/>
          <w:b/>
          <w:bCs/>
          <w:color w:val="FF0000"/>
          <w:w w:val="80"/>
          <w:sz w:val="72"/>
          <w:szCs w:val="72"/>
          <w:highlight w:val="none"/>
        </w:rPr>
      </w:pPr>
      <w:r>
        <w:rPr>
          <w:rFonts w:hint="default" w:ascii="Times New Roman" w:hAnsi="Times New Roman" w:eastAsia="方正小标宋_GBK" w:cs="Times New Roman"/>
          <w:b/>
          <w:bCs/>
          <w:color w:val="FF0000"/>
          <w:w w:val="80"/>
          <w:sz w:val="72"/>
          <w:szCs w:val="72"/>
        </w:rPr>
        <w:t>山西省</w:t>
      </w:r>
      <w:r>
        <w:rPr>
          <w:rFonts w:hint="default" w:ascii="Times New Roman" w:hAnsi="Times New Roman" w:eastAsia="方正小标宋_GBK" w:cs="Times New Roman"/>
          <w:b/>
          <w:bCs/>
          <w:color w:val="FF0000"/>
          <w:w w:val="80"/>
          <w:sz w:val="72"/>
          <w:szCs w:val="72"/>
          <w:lang w:eastAsia="zh-CN"/>
        </w:rPr>
        <w:t>公共互联网</w:t>
      </w:r>
      <w:r>
        <w:rPr>
          <w:rFonts w:hint="default" w:ascii="Times New Roman" w:hAnsi="Times New Roman" w:eastAsia="方正小标宋_GBK" w:cs="Times New Roman"/>
          <w:b/>
          <w:bCs/>
          <w:color w:val="FF0000"/>
          <w:w w:val="80"/>
          <w:sz w:val="72"/>
          <w:szCs w:val="72"/>
        </w:rPr>
        <w:t>网络安全通报</w:t>
      </w:r>
    </w:p>
    <w:p>
      <w:pPr>
        <w:adjustRightInd w:val="0"/>
        <w:snapToGrid w:val="0"/>
        <w:jc w:val="center"/>
        <w:rPr>
          <w:rFonts w:hint="default" w:ascii="Times New Roman" w:hAnsi="Times New Roman" w:eastAsia="方正黑体简体" w:cs="Times New Roman"/>
          <w:b/>
          <w:color w:val="FF0000"/>
          <w:sz w:val="30"/>
          <w:szCs w:val="30"/>
          <w:highlight w:val="none"/>
        </w:rPr>
      </w:pPr>
      <w:r>
        <w:rPr>
          <w:rFonts w:hint="default" w:ascii="Times New Roman" w:hAnsi="Times New Roman" w:eastAsia="方正小标宋_GBK" w:cs="Times New Roman"/>
          <w:b/>
          <w:color w:val="FF0000"/>
          <w:sz w:val="28"/>
          <w:szCs w:val="28"/>
          <w:highlight w:val="none"/>
          <w:lang w:val="en-US" w:eastAsia="zh-CN"/>
        </w:rPr>
        <w:t>202</w:t>
      </w:r>
      <w:r>
        <w:rPr>
          <w:rFonts w:hint="default" w:ascii="Times New Roman" w:hAnsi="Times New Roman" w:eastAsia="方正小标宋_GBK" w:cs="Times New Roman"/>
          <w:b/>
          <w:color w:val="FF0000"/>
          <w:sz w:val="28"/>
          <w:szCs w:val="28"/>
          <w:highlight w:val="none"/>
        </w:rPr>
        <w:t>X年 第X</w:t>
      </w:r>
      <w:r>
        <w:rPr>
          <w:rFonts w:hint="default" w:ascii="Times New Roman" w:hAnsi="Times New Roman" w:eastAsia="方正小标宋_GBK" w:cs="Times New Roman"/>
          <w:b/>
          <w:color w:val="FF0000"/>
          <w:sz w:val="28"/>
          <w:szCs w:val="28"/>
          <w:highlight w:val="none"/>
          <w:lang w:val="en-US" w:eastAsia="zh-CN"/>
        </w:rPr>
        <w:t>X</w:t>
      </w:r>
      <w:r>
        <w:rPr>
          <w:rFonts w:hint="default" w:ascii="Times New Roman" w:hAnsi="Times New Roman" w:eastAsia="方正小标宋_GBK" w:cs="Times New Roman"/>
          <w:b/>
          <w:color w:val="FF0000"/>
          <w:sz w:val="28"/>
          <w:szCs w:val="28"/>
          <w:highlight w:val="none"/>
        </w:rPr>
        <w:t>期（总第X</w:t>
      </w:r>
      <w:r>
        <w:rPr>
          <w:rFonts w:hint="default" w:ascii="Times New Roman" w:hAnsi="Times New Roman" w:eastAsia="方正小标宋_GBK" w:cs="Times New Roman"/>
          <w:b/>
          <w:color w:val="FF0000"/>
          <w:sz w:val="28"/>
          <w:szCs w:val="28"/>
          <w:highlight w:val="none"/>
          <w:lang w:val="en-US" w:eastAsia="zh-CN"/>
        </w:rPr>
        <w:t>X</w:t>
      </w:r>
      <w:r>
        <w:rPr>
          <w:rFonts w:hint="default" w:ascii="Times New Roman" w:hAnsi="Times New Roman" w:eastAsia="方正小标宋_GBK" w:cs="Times New Roman"/>
          <w:b/>
          <w:color w:val="FF0000"/>
          <w:sz w:val="28"/>
          <w:szCs w:val="28"/>
          <w:highlight w:val="none"/>
        </w:rPr>
        <w:t>期）</w:t>
      </w:r>
    </w:p>
    <w:p>
      <w:pPr>
        <w:adjustRightInd w:val="0"/>
        <w:snapToGrid w:val="0"/>
        <w:spacing w:line="580" w:lineRule="exact"/>
        <w:ind w:firstLine="280" w:firstLineChars="100"/>
        <w:jc w:val="left"/>
        <w:rPr>
          <w:rFonts w:hint="default" w:ascii="Times New Roman" w:hAnsi="Times New Roman" w:cs="Times New Roman"/>
          <w:color w:val="FF0000"/>
          <w:sz w:val="28"/>
          <w:szCs w:val="28"/>
          <w:highlight w:val="none"/>
        </w:rPr>
      </w:pPr>
    </w:p>
    <w:p>
      <w:pPr>
        <w:adjustRightInd w:val="0"/>
        <w:snapToGrid w:val="0"/>
        <w:spacing w:line="580" w:lineRule="exact"/>
        <w:jc w:val="left"/>
        <w:rPr>
          <w:rFonts w:hint="default" w:ascii="Times New Roman" w:hAnsi="Times New Roman" w:cs="Times New Roman"/>
          <w:color w:val="auto"/>
          <w:sz w:val="28"/>
          <w:szCs w:val="28"/>
          <w:highlight w:val="none"/>
          <w:u w:val="single"/>
        </w:rPr>
      </w:pPr>
      <w:r>
        <w:rPr>
          <w:rFonts w:hint="default" w:ascii="Times New Roman" w:hAnsi="Times New Roman" w:eastAsia="仿宋_GB2312" w:cs="Times New Roman"/>
          <w:color w:val="FF0000"/>
          <w:sz w:val="28"/>
          <w:szCs w:val="28"/>
          <w:highlight w:val="none"/>
          <w:u w:val="single"/>
          <w:lang w:val="en-US" w:eastAsia="zh-CN"/>
        </w:rPr>
        <w:t xml:space="preserve"> 山西</w:t>
      </w:r>
      <w:bookmarkStart w:id="442" w:name="_GoBack"/>
      <w:bookmarkEnd w:id="442"/>
      <w:r>
        <w:rPr>
          <w:rFonts w:hint="default" w:ascii="Times New Roman" w:hAnsi="Times New Roman" w:eastAsia="仿宋_GB2312" w:cs="Times New Roman"/>
          <w:color w:val="FF0000"/>
          <w:sz w:val="28"/>
          <w:szCs w:val="28"/>
          <w:highlight w:val="none"/>
          <w:u w:val="single"/>
        </w:rPr>
        <w:t>省通信管理局</w:t>
      </w:r>
      <w:r>
        <w:rPr>
          <w:rFonts w:hint="default" w:ascii="Times New Roman" w:hAnsi="Times New Roman" w:cs="Times New Roman"/>
          <w:color w:val="FF0000"/>
          <w:sz w:val="28"/>
          <w:szCs w:val="28"/>
          <w:highlight w:val="none"/>
          <w:u w:val="single"/>
        </w:rPr>
        <w:t xml:space="preserve">      </w:t>
      </w:r>
      <w:r>
        <w:rPr>
          <w:rFonts w:hint="default" w:ascii="Times New Roman" w:hAnsi="Times New Roman" w:cs="Times New Roman"/>
          <w:color w:val="FF0000"/>
          <w:sz w:val="28"/>
          <w:szCs w:val="28"/>
          <w:highlight w:val="none"/>
          <w:u w:val="single"/>
          <w:lang w:val="en-US" w:eastAsia="zh-CN"/>
        </w:rPr>
        <w:t xml:space="preserve">      </w:t>
      </w:r>
      <w:r>
        <w:rPr>
          <w:rFonts w:hint="eastAsia" w:cs="Times New Roman"/>
          <w:color w:val="FF0000"/>
          <w:sz w:val="28"/>
          <w:szCs w:val="28"/>
          <w:highlight w:val="none"/>
          <w:u w:val="single"/>
          <w:lang w:val="en-US" w:eastAsia="zh-CN"/>
        </w:rPr>
        <w:t xml:space="preserve">  </w:t>
      </w:r>
      <w:r>
        <w:rPr>
          <w:rFonts w:hint="default" w:ascii="Times New Roman" w:hAnsi="Times New Roman" w:cs="Times New Roman"/>
          <w:color w:val="FF0000"/>
          <w:sz w:val="28"/>
          <w:szCs w:val="28"/>
          <w:highlight w:val="none"/>
          <w:u w:val="single"/>
        </w:rPr>
        <w:t xml:space="preserve">           </w:t>
      </w:r>
      <w:r>
        <w:rPr>
          <w:rFonts w:hint="default" w:ascii="Times New Roman" w:hAnsi="Times New Roman" w:eastAsia="仿宋_GB2312" w:cs="Times New Roman"/>
          <w:color w:val="FF0000"/>
          <w:sz w:val="28"/>
          <w:szCs w:val="28"/>
          <w:highlight w:val="none"/>
          <w:u w:val="single"/>
        </w:rPr>
        <w:t xml:space="preserve"> </w:t>
      </w:r>
      <w:r>
        <w:rPr>
          <w:rFonts w:hint="default" w:ascii="Times New Roman" w:hAnsi="Times New Roman" w:eastAsia="仿宋_GB2312" w:cs="Times New Roman"/>
          <w:color w:val="FF0000"/>
          <w:sz w:val="28"/>
          <w:szCs w:val="28"/>
          <w:highlight w:val="none"/>
          <w:u w:val="single"/>
          <w:lang w:val="en-US" w:eastAsia="zh-CN"/>
        </w:rPr>
        <w:t>202</w:t>
      </w:r>
      <w:r>
        <w:rPr>
          <w:rFonts w:hint="default" w:ascii="Times New Roman" w:hAnsi="Times New Roman" w:eastAsia="仿宋_GB2312" w:cs="Times New Roman"/>
          <w:color w:val="FF0000"/>
          <w:sz w:val="28"/>
          <w:szCs w:val="28"/>
          <w:highlight w:val="none"/>
          <w:u w:val="single"/>
        </w:rPr>
        <w:t>X年</w:t>
      </w:r>
      <w:r>
        <w:rPr>
          <w:rFonts w:hint="default" w:ascii="Times New Roman" w:hAnsi="Times New Roman" w:eastAsia="仿宋_GB2312" w:cs="Times New Roman"/>
          <w:color w:val="FF0000"/>
          <w:sz w:val="28"/>
          <w:szCs w:val="28"/>
          <w:highlight w:val="none"/>
          <w:u w:val="single"/>
          <w:lang w:val="en-US" w:eastAsia="zh-CN"/>
        </w:rPr>
        <w:t>X</w:t>
      </w:r>
      <w:r>
        <w:rPr>
          <w:rFonts w:hint="default" w:ascii="Times New Roman" w:hAnsi="Times New Roman" w:eastAsia="仿宋_GB2312" w:cs="Times New Roman"/>
          <w:color w:val="FF0000"/>
          <w:sz w:val="28"/>
          <w:szCs w:val="28"/>
          <w:highlight w:val="none"/>
          <w:u w:val="single"/>
        </w:rPr>
        <w:t>X月</w:t>
      </w:r>
      <w:r>
        <w:rPr>
          <w:rFonts w:hint="default" w:ascii="Times New Roman" w:hAnsi="Times New Roman" w:eastAsia="仿宋_GB2312" w:cs="Times New Roman"/>
          <w:color w:val="FF0000"/>
          <w:sz w:val="28"/>
          <w:szCs w:val="28"/>
          <w:highlight w:val="none"/>
          <w:u w:val="single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color w:val="FF0000"/>
          <w:sz w:val="28"/>
          <w:szCs w:val="28"/>
          <w:highlight w:val="none"/>
          <w:u w:val="single"/>
        </w:rPr>
        <w:t xml:space="preserve"> </w:t>
      </w:r>
      <w:r>
        <w:rPr>
          <w:rFonts w:hint="default" w:ascii="Times New Roman" w:hAnsi="Times New Roman" w:cs="Times New Roman"/>
          <w:color w:val="auto"/>
          <w:sz w:val="28"/>
          <w:szCs w:val="28"/>
          <w:highlight w:val="none"/>
          <w:u w:val="single"/>
        </w:rPr>
        <w:t xml:space="preserve">   </w:t>
      </w:r>
      <w:r>
        <w:rPr>
          <w:rFonts w:hint="default" w:ascii="Times New Roman" w:hAnsi="Times New Roman" w:eastAsia="方正黑体简体" w:cs="Times New Roman"/>
          <w:color w:val="auto"/>
          <w:sz w:val="28"/>
          <w:szCs w:val="28"/>
          <w:highlight w:val="none"/>
          <w:u w:val="single"/>
        </w:rPr>
        <w:t xml:space="preserve">  </w:t>
      </w:r>
    </w:p>
    <w:p>
      <w:pPr>
        <w:widowControl w:val="0"/>
        <w:wordWrap/>
        <w:adjustRightInd/>
        <w:snapToGrid/>
        <w:spacing w:line="240" w:lineRule="auto"/>
        <w:ind w:left="0" w:leftChars="0" w:right="0" w:firstLine="560" w:firstLineChars="200"/>
        <w:jc w:val="both"/>
        <w:textAlignment w:val="auto"/>
        <w:outlineLvl w:val="9"/>
        <w:rPr>
          <w:rFonts w:hint="default" w:ascii="Times New Roman" w:hAnsi="Times New Roman" w:eastAsia="黑体" w:cs="Times New Roman"/>
          <w:color w:val="auto"/>
          <w:sz w:val="28"/>
          <w:szCs w:val="28"/>
        </w:rPr>
      </w:pPr>
      <w:bookmarkStart w:id="0" w:name="_Toc16648"/>
    </w:p>
    <w:p>
      <w:pPr>
        <w:widowControl w:val="0"/>
        <w:wordWrap/>
        <w:adjustRightInd/>
        <w:snapToGrid/>
        <w:spacing w:line="240" w:lineRule="auto"/>
        <w:ind w:left="0" w:leftChars="0" w:right="0" w:firstLine="560" w:firstLineChars="200"/>
        <w:jc w:val="both"/>
        <w:textAlignment w:val="auto"/>
        <w:outlineLvl w:val="9"/>
        <w:rPr>
          <w:rFonts w:hint="default" w:ascii="Times New Roman" w:hAnsi="Times New Roman" w:eastAsia="黑体" w:cs="Times New Roman"/>
          <w:color w:val="auto"/>
          <w:sz w:val="28"/>
          <w:szCs w:val="28"/>
        </w:rPr>
      </w:pPr>
      <w:r>
        <w:rPr>
          <w:rFonts w:hint="default" w:ascii="Times New Roman" w:hAnsi="Times New Roman" w:eastAsia="黑体" w:cs="Times New Roman"/>
          <w:color w:val="auto"/>
          <w:sz w:val="28"/>
          <w:szCs w:val="28"/>
        </w:rPr>
        <w:t>一、基本态势</w:t>
      </w:r>
      <w:bookmarkEnd w:id="0"/>
    </w:p>
    <w:p>
      <w:pPr>
        <w:widowControl w:val="0"/>
        <w:wordWrap/>
        <w:adjustRightInd/>
        <w:snapToGrid/>
        <w:spacing w:line="240" w:lineRule="auto"/>
        <w:ind w:left="0" w:leftChars="0" w:right="0" w:firstLine="560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color w:val="auto"/>
          <w:sz w:val="28"/>
          <w:szCs w:val="28"/>
        </w:rPr>
      </w:pPr>
      <w:bookmarkStart w:id="1" w:name="_Toc32089"/>
      <w:bookmarkStart w:id="2" w:name="_Toc392599579"/>
      <w:bookmarkStart w:id="3" w:name="_Toc30536"/>
      <w:r>
        <w:rPr>
          <w:rFonts w:hint="default" w:ascii="Times New Roman" w:hAnsi="Times New Roman" w:eastAsia="仿宋_GB2312" w:cs="Times New Roman"/>
          <w:color w:val="auto"/>
          <w:sz w:val="28"/>
          <w:szCs w:val="28"/>
        </w:rPr>
        <w:t>（一）基础网络运行安全</w:t>
      </w:r>
      <w:bookmarkEnd w:id="1"/>
      <w:bookmarkEnd w:id="2"/>
      <w:bookmarkEnd w:id="3"/>
    </w:p>
    <w:p>
      <w:pPr>
        <w:widowControl w:val="0"/>
        <w:wordWrap/>
        <w:adjustRightInd/>
        <w:snapToGrid/>
        <w:spacing w:line="240" w:lineRule="auto"/>
        <w:ind w:left="0" w:leftChars="0" w:right="0" w:firstLine="560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color w:val="auto"/>
          <w:sz w:val="28"/>
          <w:szCs w:val="28"/>
        </w:rPr>
      </w:pPr>
      <w:bookmarkStart w:id="4" w:name="_Toc392599580"/>
      <w:bookmarkStart w:id="5" w:name="_Toc21359"/>
      <w:bookmarkStart w:id="6" w:name="_Toc12919"/>
      <w:r>
        <w:rPr>
          <w:rFonts w:hint="default" w:ascii="Times New Roman" w:hAnsi="Times New Roman" w:eastAsia="仿宋_GB2312" w:cs="Times New Roman"/>
          <w:color w:val="auto"/>
          <w:sz w:val="28"/>
          <w:szCs w:val="28"/>
        </w:rPr>
        <w:t>（二）公共互联网</w:t>
      </w:r>
      <w:r>
        <w:rPr>
          <w:rFonts w:hint="default" w:ascii="Times New Roman" w:hAnsi="Times New Roman" w:eastAsia="仿宋_GB2312" w:cs="Times New Roman"/>
          <w:color w:val="auto"/>
          <w:sz w:val="28"/>
          <w:szCs w:val="28"/>
          <w:lang w:eastAsia="zh-CN"/>
        </w:rPr>
        <w:t>网络</w:t>
      </w:r>
      <w:r>
        <w:rPr>
          <w:rFonts w:hint="default" w:ascii="Times New Roman" w:hAnsi="Times New Roman" w:eastAsia="仿宋_GB2312" w:cs="Times New Roman"/>
          <w:color w:val="auto"/>
          <w:sz w:val="28"/>
          <w:szCs w:val="28"/>
        </w:rPr>
        <w:t>安全</w:t>
      </w:r>
      <w:bookmarkEnd w:id="4"/>
      <w:bookmarkEnd w:id="5"/>
      <w:bookmarkEnd w:id="6"/>
    </w:p>
    <w:p>
      <w:pPr>
        <w:widowControl w:val="0"/>
        <w:wordWrap/>
        <w:adjustRightInd/>
        <w:snapToGrid/>
        <w:spacing w:line="240" w:lineRule="auto"/>
        <w:ind w:left="0" w:leftChars="0" w:right="0" w:firstLine="560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color w:val="auto"/>
          <w:sz w:val="28"/>
          <w:szCs w:val="28"/>
        </w:rPr>
      </w:pPr>
      <w:bookmarkStart w:id="7" w:name="_Toc19418"/>
      <w:bookmarkStart w:id="8" w:name="_Toc10546"/>
      <w:bookmarkStart w:id="9" w:name="OLE_LINK2"/>
      <w:r>
        <w:rPr>
          <w:rFonts w:hint="default" w:ascii="Times New Roman" w:hAnsi="Times New Roman" w:eastAsia="仿宋_GB2312" w:cs="Times New Roman"/>
          <w:color w:val="auto"/>
          <w:sz w:val="28"/>
          <w:szCs w:val="28"/>
        </w:rPr>
        <w:t>（</w:t>
      </w:r>
      <w:r>
        <w:rPr>
          <w:rFonts w:hint="default" w:ascii="Times New Roman" w:hAnsi="Times New Roman" w:eastAsia="仿宋_GB2312" w:cs="Times New Roman"/>
          <w:color w:val="auto"/>
          <w:sz w:val="28"/>
          <w:szCs w:val="28"/>
          <w:lang w:eastAsia="zh-CN"/>
        </w:rPr>
        <w:t>三</w:t>
      </w:r>
      <w:r>
        <w:rPr>
          <w:rFonts w:hint="default" w:ascii="Times New Roman" w:hAnsi="Times New Roman" w:eastAsia="仿宋_GB2312" w:cs="Times New Roman"/>
          <w:color w:val="auto"/>
          <w:sz w:val="28"/>
          <w:szCs w:val="28"/>
        </w:rPr>
        <w:t>）</w:t>
      </w:r>
      <w:r>
        <w:rPr>
          <w:rFonts w:hint="default" w:ascii="Times New Roman" w:hAnsi="Times New Roman" w:eastAsia="仿宋_GB2312" w:cs="Times New Roman"/>
          <w:color w:val="auto"/>
          <w:sz w:val="28"/>
          <w:szCs w:val="28"/>
          <w:lang w:eastAsia="zh-CN"/>
        </w:rPr>
        <w:t>公共互联网信息安全</w:t>
      </w:r>
      <w:bookmarkEnd w:id="7"/>
    </w:p>
    <w:bookmarkEnd w:id="8"/>
    <w:bookmarkEnd w:id="9"/>
    <w:p>
      <w:pPr>
        <w:widowControl w:val="0"/>
        <w:wordWrap/>
        <w:adjustRightInd/>
        <w:snapToGrid/>
        <w:spacing w:line="240" w:lineRule="auto"/>
        <w:ind w:left="0" w:leftChars="0" w:right="0" w:firstLine="560" w:firstLineChars="200"/>
        <w:jc w:val="both"/>
        <w:textAlignment w:val="auto"/>
        <w:outlineLvl w:val="9"/>
        <w:rPr>
          <w:rFonts w:hint="default" w:ascii="Times New Roman" w:hAnsi="Times New Roman" w:eastAsia="黑体" w:cs="Times New Roman"/>
          <w:color w:val="auto"/>
          <w:sz w:val="28"/>
          <w:szCs w:val="28"/>
        </w:rPr>
      </w:pPr>
      <w:bookmarkStart w:id="10" w:name="_Toc387164642"/>
      <w:bookmarkStart w:id="11" w:name="_Toc392599583"/>
      <w:bookmarkStart w:id="12" w:name="_Toc387164614"/>
      <w:bookmarkStart w:id="13" w:name="_Toc12458"/>
      <w:r>
        <w:rPr>
          <w:rFonts w:hint="default" w:ascii="Times New Roman" w:hAnsi="Times New Roman" w:eastAsia="黑体" w:cs="Times New Roman"/>
          <w:color w:val="auto"/>
          <w:sz w:val="28"/>
          <w:szCs w:val="28"/>
          <w:lang w:eastAsia="zh-CN"/>
        </w:rPr>
        <w:t>二、</w:t>
      </w:r>
      <w:r>
        <w:rPr>
          <w:rFonts w:hint="default" w:ascii="Times New Roman" w:hAnsi="Times New Roman" w:eastAsia="黑体" w:cs="Times New Roman"/>
          <w:color w:val="auto"/>
          <w:sz w:val="28"/>
          <w:szCs w:val="28"/>
        </w:rPr>
        <w:t>重点工作和事件</w:t>
      </w:r>
      <w:bookmarkEnd w:id="10"/>
      <w:bookmarkEnd w:id="11"/>
      <w:bookmarkEnd w:id="12"/>
      <w:bookmarkEnd w:id="13"/>
    </w:p>
    <w:p>
      <w:pPr>
        <w:widowControl w:val="0"/>
        <w:wordWrap/>
        <w:adjustRightInd/>
        <w:snapToGrid/>
        <w:spacing w:line="240" w:lineRule="auto"/>
        <w:ind w:left="0" w:leftChars="0" w:right="0" w:firstLine="560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color w:val="auto"/>
          <w:sz w:val="28"/>
          <w:szCs w:val="28"/>
          <w:lang w:val="en-US" w:eastAsia="zh-CN"/>
        </w:rPr>
      </w:pPr>
      <w:bookmarkStart w:id="14" w:name="_Toc7615"/>
      <w:bookmarkStart w:id="15" w:name="_Toc33104666"/>
      <w:r>
        <w:rPr>
          <w:rFonts w:hint="default" w:ascii="Times New Roman" w:hAnsi="Times New Roman" w:eastAsia="仿宋_GB2312" w:cs="Times New Roman"/>
          <w:color w:val="auto"/>
          <w:sz w:val="28"/>
          <w:szCs w:val="28"/>
          <w:lang w:val="en-US" w:eastAsia="zh-CN"/>
        </w:rPr>
        <w:t>（一）</w:t>
      </w:r>
      <w:bookmarkEnd w:id="14"/>
      <w:bookmarkEnd w:id="15"/>
      <w:bookmarkStart w:id="16" w:name="_Toc248721972"/>
      <w:bookmarkStart w:id="17" w:name="_Toc387164643"/>
      <w:bookmarkStart w:id="18" w:name="_Toc387164615"/>
      <w:bookmarkStart w:id="19" w:name="_Toc392599586"/>
      <w:bookmarkStart w:id="20" w:name="_Toc14498"/>
    </w:p>
    <w:p>
      <w:pPr>
        <w:widowControl w:val="0"/>
        <w:wordWrap/>
        <w:adjustRightInd/>
        <w:snapToGrid/>
        <w:spacing w:line="240" w:lineRule="auto"/>
        <w:ind w:left="0" w:leftChars="0" w:right="0" w:firstLine="560" w:firstLineChars="200"/>
        <w:jc w:val="both"/>
        <w:textAlignment w:val="auto"/>
        <w:outlineLvl w:val="9"/>
        <w:rPr>
          <w:rFonts w:hint="default" w:ascii="Times New Roman" w:hAnsi="Times New Roman" w:eastAsia="黑体" w:cs="Times New Roman"/>
          <w:color w:val="auto"/>
          <w:sz w:val="28"/>
          <w:szCs w:val="28"/>
          <w:lang w:val="en-US" w:eastAsia="zh-CN"/>
        </w:rPr>
      </w:pPr>
      <w:r>
        <w:rPr>
          <w:rFonts w:hint="default" w:ascii="Times New Roman" w:hAnsi="Times New Roman" w:eastAsia="黑体" w:cs="Times New Roman"/>
          <w:color w:val="auto"/>
          <w:sz w:val="28"/>
          <w:szCs w:val="28"/>
          <w:lang w:val="en-US" w:eastAsia="zh-CN"/>
        </w:rPr>
        <w:t>三、</w:t>
      </w:r>
      <w:bookmarkEnd w:id="16"/>
      <w:bookmarkEnd w:id="17"/>
      <w:bookmarkEnd w:id="18"/>
      <w:bookmarkEnd w:id="19"/>
      <w:r>
        <w:rPr>
          <w:rFonts w:hint="default" w:ascii="Times New Roman" w:hAnsi="Times New Roman" w:eastAsia="黑体" w:cs="Times New Roman"/>
          <w:color w:val="auto"/>
          <w:sz w:val="28"/>
          <w:szCs w:val="28"/>
          <w:lang w:val="en-US" w:eastAsia="zh-CN"/>
        </w:rPr>
        <w:t>行业管理</w:t>
      </w:r>
      <w:bookmarkEnd w:id="20"/>
    </w:p>
    <w:p>
      <w:pPr>
        <w:widowControl w:val="0"/>
        <w:wordWrap/>
        <w:adjustRightInd/>
        <w:snapToGrid/>
        <w:spacing w:line="240" w:lineRule="auto"/>
        <w:ind w:left="0" w:leftChars="0" w:right="0" w:firstLine="560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color w:val="auto"/>
          <w:sz w:val="28"/>
          <w:szCs w:val="28"/>
        </w:rPr>
      </w:pPr>
      <w:bookmarkStart w:id="21" w:name="_Toc25481"/>
      <w:bookmarkStart w:id="22" w:name="_Toc245886625"/>
      <w:bookmarkStart w:id="23" w:name="_Toc248309397"/>
      <w:bookmarkStart w:id="24" w:name="_Toc392599587"/>
      <w:bookmarkStart w:id="25" w:name="_Toc248721973"/>
      <w:r>
        <w:rPr>
          <w:rFonts w:hint="default" w:ascii="Times New Roman" w:hAnsi="Times New Roman" w:eastAsia="仿宋_GB2312" w:cs="Times New Roman"/>
          <w:color w:val="auto"/>
          <w:sz w:val="28"/>
          <w:szCs w:val="28"/>
        </w:rPr>
        <w:t>（一）互联网网络安全信息通报</w:t>
      </w:r>
      <w:bookmarkEnd w:id="21"/>
      <w:bookmarkEnd w:id="22"/>
      <w:bookmarkEnd w:id="23"/>
      <w:bookmarkEnd w:id="24"/>
      <w:bookmarkEnd w:id="25"/>
    </w:p>
    <w:p>
      <w:pPr>
        <w:widowControl w:val="0"/>
        <w:wordWrap/>
        <w:adjustRightInd/>
        <w:snapToGrid/>
        <w:spacing w:line="240" w:lineRule="auto"/>
        <w:ind w:left="0" w:leftChars="0" w:right="0" w:firstLine="560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color w:val="auto"/>
          <w:sz w:val="28"/>
          <w:szCs w:val="28"/>
        </w:rPr>
      </w:pPr>
      <w:bookmarkStart w:id="26" w:name="_Toc392599588"/>
      <w:bookmarkStart w:id="27" w:name="_Toc19025"/>
      <w:bookmarkStart w:id="28" w:name="_Toc248721974"/>
      <w:r>
        <w:rPr>
          <w:rFonts w:hint="default" w:ascii="Times New Roman" w:hAnsi="Times New Roman" w:eastAsia="仿宋_GB2312" w:cs="Times New Roman"/>
          <w:color w:val="auto"/>
          <w:sz w:val="28"/>
          <w:szCs w:val="28"/>
        </w:rPr>
        <w:t>（</w:t>
      </w:r>
      <w:r>
        <w:rPr>
          <w:rFonts w:hint="default" w:ascii="Times New Roman" w:hAnsi="Times New Roman" w:eastAsia="仿宋_GB2312" w:cs="Times New Roman"/>
          <w:color w:val="auto"/>
          <w:sz w:val="28"/>
          <w:szCs w:val="28"/>
          <w:lang w:eastAsia="zh-CN"/>
        </w:rPr>
        <w:t>二</w:t>
      </w:r>
      <w:r>
        <w:rPr>
          <w:rFonts w:hint="default" w:ascii="Times New Roman" w:hAnsi="Times New Roman" w:eastAsia="仿宋_GB2312" w:cs="Times New Roman"/>
          <w:color w:val="auto"/>
          <w:sz w:val="28"/>
          <w:szCs w:val="28"/>
        </w:rPr>
        <w:t>）网络安全事件处置</w:t>
      </w:r>
      <w:bookmarkEnd w:id="26"/>
      <w:bookmarkEnd w:id="27"/>
      <w:bookmarkEnd w:id="28"/>
      <w:bookmarkStart w:id="29" w:name="_Toc449022935"/>
      <w:bookmarkStart w:id="30" w:name="_Toc515355280"/>
      <w:bookmarkStart w:id="31" w:name="_Toc411415296"/>
      <w:bookmarkStart w:id="32" w:name="_Toc480790837"/>
      <w:bookmarkStart w:id="33" w:name="_Toc440290231"/>
      <w:bookmarkStart w:id="34" w:name="_Toc448849117"/>
      <w:bookmarkStart w:id="35" w:name="_Toc433032217"/>
      <w:bookmarkStart w:id="36" w:name="_Toc443641024"/>
      <w:bookmarkStart w:id="37" w:name="_Toc443664141"/>
      <w:bookmarkStart w:id="38" w:name="_Toc10537"/>
      <w:bookmarkStart w:id="39" w:name="_Toc424119573"/>
      <w:bookmarkStart w:id="40" w:name="_Toc413851431"/>
      <w:bookmarkStart w:id="41" w:name="_Toc467678498"/>
      <w:bookmarkStart w:id="42" w:name="_Toc470599160"/>
      <w:bookmarkStart w:id="43" w:name="_Toc387164644"/>
      <w:bookmarkStart w:id="44" w:name="_Toc443574828"/>
      <w:bookmarkStart w:id="45" w:name="_Toc427302912"/>
      <w:bookmarkStart w:id="46" w:name="_Toc467687457"/>
      <w:bookmarkStart w:id="47" w:name="_Toc450815940"/>
      <w:bookmarkStart w:id="48" w:name="_Toc8869"/>
      <w:bookmarkStart w:id="49" w:name="_Toc475345548"/>
      <w:bookmarkStart w:id="50" w:name="_Toc440285997"/>
      <w:bookmarkStart w:id="51" w:name="_Toc443662509"/>
      <w:bookmarkStart w:id="52" w:name="_Toc421777688"/>
      <w:bookmarkStart w:id="53" w:name="_Toc435201713"/>
      <w:bookmarkStart w:id="54" w:name="_Toc414264370"/>
      <w:bookmarkStart w:id="55" w:name="_Toc413940095"/>
      <w:bookmarkStart w:id="56" w:name="_Toc29328"/>
      <w:bookmarkStart w:id="57" w:name="_Toc498671299"/>
      <w:bookmarkStart w:id="58" w:name="_Toc472610043"/>
      <w:bookmarkStart w:id="59" w:name="_Toc458614241"/>
      <w:bookmarkStart w:id="60" w:name="_Toc419387917"/>
      <w:bookmarkStart w:id="61" w:name="_Toc435202169"/>
      <w:bookmarkStart w:id="62" w:name="_Toc467687224"/>
      <w:bookmarkStart w:id="63" w:name="_Toc454372671"/>
      <w:bookmarkStart w:id="64" w:name="_Toc493256150"/>
      <w:bookmarkStart w:id="65" w:name="_Toc445794864"/>
      <w:bookmarkStart w:id="66" w:name="_Toc482888595"/>
      <w:bookmarkStart w:id="67" w:name="_Toc3848"/>
      <w:bookmarkStart w:id="68" w:name="_Toc445384722"/>
      <w:bookmarkStart w:id="69" w:name="_Toc445371769"/>
      <w:bookmarkStart w:id="70" w:name="_Toc17728"/>
      <w:bookmarkStart w:id="71" w:name="_Toc387164616"/>
      <w:bookmarkStart w:id="72" w:name="_Toc475345001"/>
      <w:bookmarkStart w:id="73" w:name="_Toc440288685"/>
      <w:bookmarkStart w:id="74" w:name="_Toc449034223"/>
      <w:bookmarkStart w:id="75" w:name="_Toc470531808"/>
      <w:bookmarkStart w:id="76" w:name="_Toc392599589"/>
      <w:bookmarkStart w:id="77" w:name="_Toc419453295"/>
      <w:bookmarkStart w:id="78" w:name="_Toc465669334"/>
      <w:bookmarkStart w:id="79" w:name="_Toc496277628"/>
      <w:bookmarkStart w:id="80" w:name="_Toc448503727"/>
      <w:bookmarkStart w:id="81" w:name="_Toc3156"/>
      <w:bookmarkStart w:id="82" w:name="_Toc498501233"/>
      <w:bookmarkStart w:id="83" w:name="_Toc440362452"/>
      <w:bookmarkStart w:id="84" w:name="_Toc449040229"/>
      <w:bookmarkStart w:id="85" w:name="_Toc461608034"/>
      <w:bookmarkStart w:id="86" w:name="_Toc411408265"/>
      <w:bookmarkStart w:id="87" w:name="_Toc416703548"/>
      <w:bookmarkStart w:id="88" w:name="_Toc458671243"/>
      <w:bookmarkStart w:id="89" w:name="_Toc445450703"/>
      <w:bookmarkStart w:id="90" w:name="_Toc4370"/>
      <w:bookmarkStart w:id="91" w:name="_Toc22340"/>
      <w:bookmarkStart w:id="92" w:name="_Toc485717893"/>
      <w:bookmarkStart w:id="93" w:name="_Toc449044677"/>
      <w:bookmarkStart w:id="94" w:name="_Toc438028842"/>
      <w:bookmarkStart w:id="95" w:name="_Toc429735272"/>
      <w:bookmarkStart w:id="96" w:name="_Toc433017237"/>
      <w:bookmarkStart w:id="97" w:name="_Toc1345"/>
      <w:bookmarkStart w:id="98" w:name="_Toc445794759"/>
      <w:bookmarkStart w:id="99" w:name="_Toc419300508"/>
      <w:bookmarkStart w:id="100" w:name="_Toc419390343"/>
      <w:bookmarkStart w:id="101" w:name="_Toc440286193"/>
    </w:p>
    <w:p>
      <w:pPr>
        <w:widowControl w:val="0"/>
        <w:wordWrap/>
        <w:adjustRightInd/>
        <w:snapToGrid/>
        <w:spacing w:line="240" w:lineRule="auto"/>
        <w:ind w:left="0" w:leftChars="0" w:right="0" w:firstLine="560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color w:val="auto"/>
          <w:sz w:val="28"/>
          <w:szCs w:val="28"/>
        </w:rPr>
      </w:pPr>
      <w:bookmarkStart w:id="102" w:name="_Toc4336"/>
      <w:r>
        <w:rPr>
          <w:rFonts w:hint="default" w:ascii="Times New Roman" w:hAnsi="Times New Roman" w:eastAsia="仿宋_GB2312" w:cs="Times New Roman"/>
          <w:color w:val="auto"/>
          <w:sz w:val="28"/>
          <w:szCs w:val="28"/>
          <w:lang w:val="en-US" w:eastAsia="zh-CN"/>
        </w:rPr>
        <w:t xml:space="preserve">    </w:t>
      </w:r>
      <w:r>
        <w:rPr>
          <w:rFonts w:hint="default" w:ascii="Times New Roman" w:hAnsi="Times New Roman" w:eastAsia="仿宋_GB2312" w:cs="Times New Roman"/>
          <w:color w:val="auto"/>
          <w:sz w:val="28"/>
          <w:szCs w:val="28"/>
        </w:rPr>
        <w:t>1.僵尸木马专项治理行动</w:t>
      </w:r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</w:p>
    <w:p>
      <w:pPr>
        <w:widowControl w:val="0"/>
        <w:wordWrap/>
        <w:adjustRightInd/>
        <w:snapToGrid/>
        <w:spacing w:line="240" w:lineRule="auto"/>
        <w:ind w:left="0" w:leftChars="0" w:right="0" w:firstLine="560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color w:val="auto"/>
          <w:sz w:val="28"/>
          <w:szCs w:val="28"/>
        </w:rPr>
      </w:pPr>
      <w:bookmarkStart w:id="103" w:name="_Toc470531809"/>
      <w:bookmarkStart w:id="104" w:name="_Toc440286194"/>
      <w:bookmarkStart w:id="105" w:name="_Toc449034224"/>
      <w:bookmarkStart w:id="106" w:name="_Toc433017238"/>
      <w:bookmarkStart w:id="107" w:name="_Toc445794760"/>
      <w:bookmarkStart w:id="108" w:name="_Toc467687458"/>
      <w:bookmarkStart w:id="109" w:name="_Toc424119574"/>
      <w:bookmarkStart w:id="110" w:name="_Toc445450704"/>
      <w:bookmarkStart w:id="111" w:name="_Toc440290232"/>
      <w:bookmarkStart w:id="112" w:name="_Toc438028843"/>
      <w:bookmarkStart w:id="113" w:name="_Toc461608035"/>
      <w:bookmarkStart w:id="114" w:name="_Toc440362453"/>
      <w:bookmarkStart w:id="115" w:name="_Toc485717894"/>
      <w:bookmarkStart w:id="116" w:name="_Toc28534"/>
      <w:bookmarkStart w:id="117" w:name="_Toc450815941"/>
      <w:bookmarkStart w:id="118" w:name="_Toc475345549"/>
      <w:bookmarkStart w:id="119" w:name="_Toc416703549"/>
      <w:bookmarkStart w:id="120" w:name="_Toc449022936"/>
      <w:bookmarkStart w:id="121" w:name="_Toc458671244"/>
      <w:bookmarkStart w:id="122" w:name="_Toc448503728"/>
      <w:bookmarkStart w:id="123" w:name="_Toc443641025"/>
      <w:bookmarkStart w:id="124" w:name="_Toc449044678"/>
      <w:bookmarkStart w:id="125" w:name="_Toc1744"/>
      <w:bookmarkStart w:id="126" w:name="_Toc448849118"/>
      <w:bookmarkStart w:id="127" w:name="_Toc470599161"/>
      <w:bookmarkStart w:id="128" w:name="_Toc440288686"/>
      <w:bookmarkStart w:id="129" w:name="_Toc419300509"/>
      <w:bookmarkStart w:id="130" w:name="_Toc498501234"/>
      <w:bookmarkStart w:id="131" w:name="_Toc21761"/>
      <w:bookmarkStart w:id="132" w:name="_Toc4804"/>
      <w:bookmarkStart w:id="133" w:name="_Toc443662510"/>
      <w:bookmarkStart w:id="134" w:name="_Toc472610044"/>
      <w:bookmarkStart w:id="135" w:name="_Toc2422"/>
      <w:bookmarkStart w:id="136" w:name="_Toc411408266"/>
      <w:bookmarkStart w:id="137" w:name="_Toc15343"/>
      <w:bookmarkStart w:id="138" w:name="_Toc454372672"/>
      <w:bookmarkStart w:id="139" w:name="_Toc421777689"/>
      <w:bookmarkStart w:id="140" w:name="_Toc419390344"/>
      <w:bookmarkStart w:id="141" w:name="_Toc413940096"/>
      <w:bookmarkStart w:id="142" w:name="_Toc515355281"/>
      <w:bookmarkStart w:id="143" w:name="_Toc433032218"/>
      <w:bookmarkStart w:id="144" w:name="_Toc458614242"/>
      <w:bookmarkStart w:id="145" w:name="_Toc15865"/>
      <w:bookmarkStart w:id="146" w:name="_Toc480790838"/>
      <w:bookmarkStart w:id="147" w:name="_Toc467687225"/>
      <w:bookmarkStart w:id="148" w:name="_Toc465669335"/>
      <w:bookmarkStart w:id="149" w:name="_Toc411415297"/>
      <w:bookmarkStart w:id="150" w:name="_Toc30686"/>
      <w:bookmarkStart w:id="151" w:name="_Toc475345002"/>
      <w:bookmarkStart w:id="152" w:name="_Toc28059"/>
      <w:bookmarkStart w:id="153" w:name="_Toc496277629"/>
      <w:bookmarkStart w:id="154" w:name="_Toc445371770"/>
      <w:bookmarkStart w:id="155" w:name="_Toc7601"/>
      <w:bookmarkStart w:id="156" w:name="_Toc449040230"/>
      <w:bookmarkStart w:id="157" w:name="_Toc440285998"/>
      <w:bookmarkStart w:id="158" w:name="_Toc482888596"/>
      <w:bookmarkStart w:id="159" w:name="_Toc445384723"/>
      <w:bookmarkStart w:id="160" w:name="_Toc419387918"/>
      <w:bookmarkStart w:id="161" w:name="_Toc427302913"/>
      <w:bookmarkStart w:id="162" w:name="_Toc435202170"/>
      <w:bookmarkStart w:id="163" w:name="_Toc498671300"/>
      <w:bookmarkStart w:id="164" w:name="_Toc443574829"/>
      <w:bookmarkStart w:id="165" w:name="_Toc413851432"/>
      <w:bookmarkStart w:id="166" w:name="_Toc419453296"/>
      <w:bookmarkStart w:id="167" w:name="_Toc435201714"/>
      <w:bookmarkStart w:id="168" w:name="_Toc493256151"/>
      <w:bookmarkStart w:id="169" w:name="_Toc443664142"/>
      <w:bookmarkStart w:id="170" w:name="_Toc429735273"/>
      <w:bookmarkStart w:id="171" w:name="_Toc445794865"/>
      <w:bookmarkStart w:id="172" w:name="_Toc467678499"/>
      <w:bookmarkStart w:id="173" w:name="_Toc414264371"/>
      <w:bookmarkStart w:id="174" w:name="_Toc248721976"/>
      <w:r>
        <w:rPr>
          <w:rFonts w:hint="default" w:ascii="Times New Roman" w:hAnsi="Times New Roman" w:eastAsia="仿宋_GB2312" w:cs="Times New Roman"/>
          <w:color w:val="auto"/>
          <w:sz w:val="28"/>
          <w:szCs w:val="28"/>
          <w:lang w:val="en-US" w:eastAsia="zh-CN"/>
        </w:rPr>
        <w:t xml:space="preserve">    </w:t>
      </w:r>
      <w:r>
        <w:rPr>
          <w:rFonts w:hint="default" w:ascii="Times New Roman" w:hAnsi="Times New Roman" w:eastAsia="仿宋_GB2312" w:cs="Times New Roman"/>
          <w:color w:val="auto"/>
          <w:sz w:val="28"/>
          <w:szCs w:val="28"/>
        </w:rPr>
        <w:t>2.一般互联网网络安全事件处置</w:t>
      </w:r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</w:p>
    <w:bookmarkEnd w:id="174"/>
    <w:p>
      <w:pPr>
        <w:widowControl w:val="0"/>
        <w:wordWrap/>
        <w:adjustRightInd/>
        <w:snapToGrid/>
        <w:spacing w:line="240" w:lineRule="auto"/>
        <w:ind w:left="0" w:leftChars="0" w:right="0" w:firstLine="560" w:firstLineChars="200"/>
        <w:jc w:val="both"/>
        <w:textAlignment w:val="auto"/>
        <w:outlineLvl w:val="9"/>
        <w:rPr>
          <w:rFonts w:hint="default" w:ascii="Times New Roman" w:hAnsi="Times New Roman" w:eastAsia="黑体" w:cs="Times New Roman"/>
          <w:color w:val="auto"/>
          <w:sz w:val="28"/>
          <w:szCs w:val="28"/>
          <w:lang w:val="en-US" w:eastAsia="zh-CN"/>
        </w:rPr>
      </w:pPr>
      <w:bookmarkStart w:id="175" w:name="_Toc20389"/>
      <w:bookmarkStart w:id="176" w:name="_Toc387164620"/>
      <w:bookmarkStart w:id="177" w:name="_Toc387164648"/>
      <w:bookmarkStart w:id="178" w:name="_Toc392599593"/>
      <w:r>
        <w:rPr>
          <w:rFonts w:hint="default" w:ascii="Times New Roman" w:hAnsi="Times New Roman" w:eastAsia="黑体" w:cs="Times New Roman"/>
          <w:color w:val="auto"/>
          <w:sz w:val="28"/>
          <w:szCs w:val="28"/>
          <w:lang w:val="en-US" w:eastAsia="zh-CN"/>
        </w:rPr>
        <w:t>四、数据导读</w:t>
      </w:r>
      <w:bookmarkEnd w:id="175"/>
      <w:bookmarkEnd w:id="176"/>
      <w:bookmarkEnd w:id="177"/>
      <w:bookmarkEnd w:id="178"/>
    </w:p>
    <w:p>
      <w:pPr>
        <w:widowControl w:val="0"/>
        <w:wordWrap/>
        <w:adjustRightInd/>
        <w:snapToGrid/>
        <w:spacing w:line="240" w:lineRule="auto"/>
        <w:ind w:left="0" w:leftChars="0" w:right="0" w:firstLine="560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color w:val="auto"/>
          <w:sz w:val="28"/>
          <w:szCs w:val="28"/>
        </w:rPr>
      </w:pPr>
      <w:bookmarkStart w:id="179" w:name="_Toc33104679"/>
      <w:bookmarkStart w:id="180" w:name="_Toc265680251"/>
      <w:bookmarkStart w:id="181" w:name="_Toc392599594"/>
      <w:bookmarkStart w:id="182" w:name="_Toc11215"/>
      <w:bookmarkStart w:id="183" w:name="_Toc157504972"/>
      <w:bookmarkStart w:id="184" w:name="_Toc157505038"/>
      <w:bookmarkStart w:id="185" w:name="_Toc156725603"/>
      <w:bookmarkStart w:id="186" w:name="_Toc157504754"/>
      <w:bookmarkStart w:id="187" w:name="_Toc157504832"/>
      <w:bookmarkStart w:id="188" w:name="_Toc157504698"/>
      <w:bookmarkStart w:id="189" w:name="_Toc157506970"/>
      <w:bookmarkStart w:id="190" w:name="_Toc185993008"/>
      <w:r>
        <w:rPr>
          <w:rFonts w:hint="default" w:ascii="Times New Roman" w:hAnsi="Times New Roman" w:eastAsia="仿宋_GB2312" w:cs="Times New Roman"/>
          <w:color w:val="auto"/>
          <w:sz w:val="28"/>
          <w:szCs w:val="28"/>
        </w:rPr>
        <w:t>（一）木马僵尸监测数据分析</w:t>
      </w:r>
      <w:bookmarkEnd w:id="179"/>
      <w:bookmarkEnd w:id="180"/>
      <w:bookmarkEnd w:id="181"/>
      <w:bookmarkEnd w:id="182"/>
    </w:p>
    <w:p>
      <w:pPr>
        <w:widowControl w:val="0"/>
        <w:wordWrap/>
        <w:adjustRightInd/>
        <w:snapToGrid/>
        <w:spacing w:line="240" w:lineRule="auto"/>
        <w:ind w:left="0" w:leftChars="0" w:right="0" w:firstLine="560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color w:val="auto"/>
          <w:sz w:val="28"/>
          <w:szCs w:val="28"/>
        </w:rPr>
      </w:pPr>
      <w:bookmarkStart w:id="191" w:name="_Toc485717897"/>
      <w:bookmarkStart w:id="192" w:name="_Toc443641028"/>
      <w:bookmarkStart w:id="193" w:name="_Toc515355284"/>
      <w:bookmarkStart w:id="194" w:name="_Toc440362456"/>
      <w:bookmarkStart w:id="195" w:name="_Toc449044681"/>
      <w:bookmarkStart w:id="196" w:name="_Toc467687461"/>
      <w:bookmarkStart w:id="197" w:name="_Toc461608038"/>
      <w:bookmarkStart w:id="198" w:name="_Toc419390347"/>
      <w:bookmarkStart w:id="199" w:name="_Toc482888599"/>
      <w:bookmarkStart w:id="200" w:name="_Toc440286001"/>
      <w:bookmarkStart w:id="201" w:name="_Toc493256154"/>
      <w:bookmarkStart w:id="202" w:name="_Toc458614245"/>
      <w:bookmarkStart w:id="203" w:name="_Toc414264374"/>
      <w:bookmarkStart w:id="204" w:name="_Toc445384726"/>
      <w:bookmarkStart w:id="205" w:name="_Toc429735276"/>
      <w:bookmarkStart w:id="206" w:name="_Toc475345005"/>
      <w:bookmarkStart w:id="207" w:name="_Toc12561"/>
      <w:bookmarkStart w:id="208" w:name="_Toc458671247"/>
      <w:bookmarkStart w:id="209" w:name="_Toc440288689"/>
      <w:bookmarkStart w:id="210" w:name="_Toc480790841"/>
      <w:bookmarkStart w:id="211" w:name="_Toc435202173"/>
      <w:bookmarkStart w:id="212" w:name="_Toc443664145"/>
      <w:bookmarkStart w:id="213" w:name="_Toc467687228"/>
      <w:bookmarkStart w:id="214" w:name="_Toc23112"/>
      <w:bookmarkStart w:id="215" w:name="_Toc443574832"/>
      <w:bookmarkStart w:id="216" w:name="_Toc472610047"/>
      <w:bookmarkStart w:id="217" w:name="_Toc421777692"/>
      <w:bookmarkStart w:id="218" w:name="_Toc8194"/>
      <w:bookmarkStart w:id="219" w:name="_Toc13704"/>
      <w:bookmarkStart w:id="220" w:name="_Toc419300512"/>
      <w:bookmarkStart w:id="221" w:name="_Toc440286197"/>
      <w:bookmarkStart w:id="222" w:name="_Toc435201717"/>
      <w:bookmarkStart w:id="223" w:name="_Toc445794868"/>
      <w:bookmarkStart w:id="224" w:name="_Toc467678502"/>
      <w:bookmarkStart w:id="225" w:name="_Toc445450707"/>
      <w:bookmarkStart w:id="226" w:name="_Toc450815944"/>
      <w:bookmarkStart w:id="227" w:name="_Toc419387921"/>
      <w:bookmarkStart w:id="228" w:name="_Toc16524"/>
      <w:bookmarkStart w:id="229" w:name="_Toc387164649"/>
      <w:bookmarkStart w:id="230" w:name="_Toc416703552"/>
      <w:bookmarkStart w:id="231" w:name="_Toc438028846"/>
      <w:bookmarkStart w:id="232" w:name="_Toc445794763"/>
      <w:bookmarkStart w:id="233" w:name="_Toc470531812"/>
      <w:bookmarkStart w:id="234" w:name="_Toc443662513"/>
      <w:bookmarkStart w:id="235" w:name="_Toc470599164"/>
      <w:bookmarkStart w:id="236" w:name="_Toc411415300"/>
      <w:bookmarkStart w:id="237" w:name="_Toc413851435"/>
      <w:bookmarkStart w:id="238" w:name="_Toc475345552"/>
      <w:bookmarkStart w:id="239" w:name="_Toc2232"/>
      <w:bookmarkStart w:id="240" w:name="_Toc445371773"/>
      <w:bookmarkStart w:id="241" w:name="_Toc433017241"/>
      <w:bookmarkStart w:id="242" w:name="_Toc424119577"/>
      <w:bookmarkStart w:id="243" w:name="_Toc413940099"/>
      <w:bookmarkStart w:id="244" w:name="_Toc449040233"/>
      <w:bookmarkStart w:id="245" w:name="_Toc448849121"/>
      <w:bookmarkStart w:id="246" w:name="_Toc498671303"/>
      <w:bookmarkStart w:id="247" w:name="_Toc387164621"/>
      <w:bookmarkStart w:id="248" w:name="_Toc392599595"/>
      <w:bookmarkStart w:id="249" w:name="_Toc449022939"/>
      <w:bookmarkStart w:id="250" w:name="_Toc448503731"/>
      <w:bookmarkStart w:id="251" w:name="_Toc11168"/>
      <w:bookmarkStart w:id="252" w:name="_Toc498501237"/>
      <w:bookmarkStart w:id="253" w:name="_Toc411408269"/>
      <w:bookmarkStart w:id="254" w:name="_Toc4421"/>
      <w:bookmarkStart w:id="255" w:name="_Toc440290235"/>
      <w:bookmarkStart w:id="256" w:name="_Toc4716"/>
      <w:bookmarkStart w:id="257" w:name="_Toc9430"/>
      <w:bookmarkStart w:id="258" w:name="_Toc427302916"/>
      <w:bookmarkStart w:id="259" w:name="_Toc454372675"/>
      <w:bookmarkStart w:id="260" w:name="_Toc33104680"/>
      <w:bookmarkStart w:id="261" w:name="_Toc449034227"/>
      <w:bookmarkStart w:id="262" w:name="_Toc465669338"/>
      <w:bookmarkStart w:id="263" w:name="_Toc419453299"/>
      <w:bookmarkStart w:id="264" w:name="_Toc496277632"/>
      <w:bookmarkStart w:id="265" w:name="_Toc433032221"/>
      <w:r>
        <w:rPr>
          <w:rFonts w:hint="default" w:ascii="Times New Roman" w:hAnsi="Times New Roman" w:eastAsia="仿宋_GB2312" w:cs="Times New Roman"/>
          <w:color w:val="auto"/>
          <w:sz w:val="28"/>
          <w:szCs w:val="28"/>
          <w:lang w:val="en-US" w:eastAsia="zh-CN"/>
        </w:rPr>
        <w:t xml:space="preserve">    </w:t>
      </w:r>
      <w:r>
        <w:rPr>
          <w:rFonts w:hint="default" w:ascii="Times New Roman" w:hAnsi="Times New Roman" w:eastAsia="仿宋_GB2312" w:cs="Times New Roman"/>
          <w:color w:val="auto"/>
          <w:sz w:val="28"/>
          <w:szCs w:val="28"/>
        </w:rPr>
        <w:t>1.木马或僵尸程序受控主机分析</w:t>
      </w:r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</w:p>
    <w:bookmarkEnd w:id="183"/>
    <w:bookmarkEnd w:id="184"/>
    <w:bookmarkEnd w:id="185"/>
    <w:bookmarkEnd w:id="186"/>
    <w:bookmarkEnd w:id="187"/>
    <w:bookmarkEnd w:id="188"/>
    <w:bookmarkEnd w:id="189"/>
    <w:bookmarkEnd w:id="190"/>
    <w:p>
      <w:pPr>
        <w:widowControl w:val="0"/>
        <w:wordWrap/>
        <w:adjustRightInd/>
        <w:snapToGrid/>
        <w:spacing w:line="240" w:lineRule="auto"/>
        <w:ind w:left="0" w:leftChars="0" w:right="0" w:firstLine="560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color w:val="auto"/>
          <w:sz w:val="28"/>
          <w:szCs w:val="28"/>
        </w:rPr>
      </w:pPr>
      <w:bookmarkStart w:id="266" w:name="_Toc445794869"/>
      <w:bookmarkStart w:id="267" w:name="_Toc445450708"/>
      <w:bookmarkStart w:id="268" w:name="_Toc475345553"/>
      <w:bookmarkStart w:id="269" w:name="_Toc435201718"/>
      <w:bookmarkStart w:id="270" w:name="_Toc435202174"/>
      <w:bookmarkStart w:id="271" w:name="_Toc23846"/>
      <w:bookmarkStart w:id="272" w:name="_Toc472610048"/>
      <w:bookmarkStart w:id="273" w:name="_Toc32160"/>
      <w:bookmarkStart w:id="274" w:name="_Toc458671248"/>
      <w:bookmarkStart w:id="275" w:name="_Toc424119578"/>
      <w:bookmarkStart w:id="276" w:name="_Toc443574833"/>
      <w:bookmarkStart w:id="277" w:name="_Toc461608039"/>
      <w:bookmarkStart w:id="278" w:name="_Toc19560"/>
      <w:bookmarkStart w:id="279" w:name="_Toc440286002"/>
      <w:bookmarkStart w:id="280" w:name="_Toc445794764"/>
      <w:bookmarkStart w:id="281" w:name="_Toc419387922"/>
      <w:bookmarkStart w:id="282" w:name="_Toc387164650"/>
      <w:bookmarkStart w:id="283" w:name="_Toc429735277"/>
      <w:bookmarkStart w:id="284" w:name="_Toc448849122"/>
      <w:bookmarkStart w:id="285" w:name="_Toc419300513"/>
      <w:bookmarkStart w:id="286" w:name="_Toc440290236"/>
      <w:bookmarkStart w:id="287" w:name="_Toc416703553"/>
      <w:bookmarkStart w:id="288" w:name="_Toc414264375"/>
      <w:bookmarkStart w:id="289" w:name="_Toc485717898"/>
      <w:bookmarkStart w:id="290" w:name="_Toc14867"/>
      <w:bookmarkStart w:id="291" w:name="_Toc14049"/>
      <w:bookmarkStart w:id="292" w:name="_Toc421777693"/>
      <w:bookmarkStart w:id="293" w:name="_Toc449040234"/>
      <w:bookmarkStart w:id="294" w:name="_Toc449022940"/>
      <w:bookmarkStart w:id="295" w:name="_Toc493256155"/>
      <w:bookmarkStart w:id="296" w:name="_Toc480790842"/>
      <w:bookmarkStart w:id="297" w:name="_Toc467687229"/>
      <w:bookmarkStart w:id="298" w:name="_Toc419390348"/>
      <w:bookmarkStart w:id="299" w:name="_Toc449034228"/>
      <w:bookmarkStart w:id="300" w:name="_Toc467687462"/>
      <w:bookmarkStart w:id="301" w:name="_Toc392599596"/>
      <w:bookmarkStart w:id="302" w:name="_Toc445384727"/>
      <w:bookmarkStart w:id="303" w:name="_Toc475345006"/>
      <w:bookmarkStart w:id="304" w:name="_Toc440362457"/>
      <w:bookmarkStart w:id="305" w:name="_Toc467678503"/>
      <w:bookmarkStart w:id="306" w:name="_Toc465669339"/>
      <w:bookmarkStart w:id="307" w:name="_Toc443641029"/>
      <w:bookmarkStart w:id="308" w:name="_Toc413851436"/>
      <w:bookmarkStart w:id="309" w:name="_Toc12303"/>
      <w:bookmarkStart w:id="310" w:name="_Toc433032222"/>
      <w:bookmarkStart w:id="311" w:name="_Toc498501238"/>
      <w:bookmarkStart w:id="312" w:name="_Toc470599165"/>
      <w:bookmarkStart w:id="313" w:name="_Toc411415301"/>
      <w:bookmarkStart w:id="314" w:name="_Toc438028847"/>
      <w:bookmarkStart w:id="315" w:name="_Toc454372676"/>
      <w:bookmarkStart w:id="316" w:name="_Toc443662514"/>
      <w:bookmarkStart w:id="317" w:name="_Toc515355285"/>
      <w:bookmarkStart w:id="318" w:name="_Toc498671304"/>
      <w:bookmarkStart w:id="319" w:name="_Toc449044682"/>
      <w:bookmarkStart w:id="320" w:name="_Toc419453300"/>
      <w:bookmarkStart w:id="321" w:name="_Toc440288690"/>
      <w:bookmarkStart w:id="322" w:name="_Toc427302917"/>
      <w:bookmarkStart w:id="323" w:name="_Toc17484"/>
      <w:bookmarkStart w:id="324" w:name="_Toc440286198"/>
      <w:bookmarkStart w:id="325" w:name="_Toc448503732"/>
      <w:bookmarkStart w:id="326" w:name="_Toc450815945"/>
      <w:bookmarkStart w:id="327" w:name="_Toc433017242"/>
      <w:bookmarkStart w:id="328" w:name="_Toc413940100"/>
      <w:bookmarkStart w:id="329" w:name="_Toc411408270"/>
      <w:bookmarkStart w:id="330" w:name="_Toc387164622"/>
      <w:bookmarkStart w:id="331" w:name="_Toc470531813"/>
      <w:bookmarkStart w:id="332" w:name="_Toc14688"/>
      <w:bookmarkStart w:id="333" w:name="_Toc443664146"/>
      <w:bookmarkStart w:id="334" w:name="_Toc458614246"/>
      <w:bookmarkStart w:id="335" w:name="_Toc22271"/>
      <w:bookmarkStart w:id="336" w:name="_Toc17844"/>
      <w:bookmarkStart w:id="337" w:name="_Toc496277633"/>
      <w:bookmarkStart w:id="338" w:name="_Toc482888600"/>
      <w:bookmarkStart w:id="339" w:name="_Toc445371774"/>
      <w:bookmarkStart w:id="340" w:name="_Toc33104681"/>
      <w:bookmarkStart w:id="341" w:name="_Toc265680252"/>
      <w:bookmarkStart w:id="342" w:name="_Toc158138524"/>
      <w:bookmarkStart w:id="343" w:name="_Toc157506971"/>
      <w:bookmarkStart w:id="344" w:name="_Toc156725604"/>
      <w:bookmarkStart w:id="345" w:name="_Toc185993009"/>
      <w:bookmarkStart w:id="346" w:name="_Toc157586574"/>
      <w:r>
        <w:rPr>
          <w:rFonts w:hint="default" w:ascii="Times New Roman" w:hAnsi="Times New Roman" w:eastAsia="仿宋_GB2312" w:cs="Times New Roman"/>
          <w:color w:val="auto"/>
          <w:sz w:val="28"/>
          <w:szCs w:val="28"/>
          <w:lang w:val="en-US" w:eastAsia="zh-CN"/>
        </w:rPr>
        <w:t xml:space="preserve">    </w:t>
      </w:r>
      <w:r>
        <w:rPr>
          <w:rFonts w:hint="default" w:ascii="Times New Roman" w:hAnsi="Times New Roman" w:eastAsia="仿宋_GB2312" w:cs="Times New Roman"/>
          <w:color w:val="auto"/>
          <w:sz w:val="28"/>
          <w:szCs w:val="28"/>
        </w:rPr>
        <w:t>2.木马或僵尸程序控制服务器分析</w:t>
      </w:r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bookmarkEnd w:id="335"/>
      <w:bookmarkEnd w:id="336"/>
      <w:bookmarkEnd w:id="337"/>
      <w:bookmarkEnd w:id="338"/>
      <w:bookmarkEnd w:id="339"/>
      <w:bookmarkEnd w:id="340"/>
    </w:p>
    <w:bookmarkEnd w:id="341"/>
    <w:p>
      <w:pPr>
        <w:widowControl w:val="0"/>
        <w:wordWrap/>
        <w:adjustRightInd/>
        <w:snapToGrid/>
        <w:spacing w:line="240" w:lineRule="auto"/>
        <w:ind w:left="0" w:leftChars="0" w:right="0" w:firstLine="560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color w:val="auto"/>
          <w:sz w:val="28"/>
          <w:szCs w:val="28"/>
        </w:rPr>
      </w:pPr>
      <w:bookmarkStart w:id="347" w:name="_Toc419390349"/>
      <w:bookmarkStart w:id="348" w:name="_Toc433032223"/>
      <w:bookmarkStart w:id="349" w:name="_Toc445794870"/>
      <w:bookmarkStart w:id="350" w:name="_Toc440288691"/>
      <w:bookmarkStart w:id="351" w:name="_Toc7092"/>
      <w:bookmarkStart w:id="352" w:name="_Toc387164651"/>
      <w:bookmarkStart w:id="353" w:name="_Toc419387923"/>
      <w:bookmarkStart w:id="354" w:name="_Toc12292"/>
      <w:bookmarkStart w:id="355" w:name="_Toc416703554"/>
      <w:bookmarkStart w:id="356" w:name="_Toc470599166"/>
      <w:bookmarkStart w:id="357" w:name="_Toc475345554"/>
      <w:bookmarkStart w:id="358" w:name="_Toc445371775"/>
      <w:bookmarkStart w:id="359" w:name="_Toc392599597"/>
      <w:bookmarkStart w:id="360" w:name="_Toc449022941"/>
      <w:bookmarkStart w:id="361" w:name="_Toc448503733"/>
      <w:bookmarkStart w:id="362" w:name="_Toc429735278"/>
      <w:bookmarkStart w:id="363" w:name="_Toc448849123"/>
      <w:bookmarkStart w:id="364" w:name="_Toc413851437"/>
      <w:bookmarkStart w:id="365" w:name="_Toc424119579"/>
      <w:bookmarkStart w:id="366" w:name="_Toc33104682"/>
      <w:bookmarkStart w:id="367" w:name="_Toc435201719"/>
      <w:bookmarkStart w:id="368" w:name="_Toc449044683"/>
      <w:bookmarkStart w:id="369" w:name="_Toc411408271"/>
      <w:bookmarkStart w:id="370" w:name="_Toc454372677"/>
      <w:bookmarkStart w:id="371" w:name="_Toc475345007"/>
      <w:bookmarkStart w:id="372" w:name="_Toc419453301"/>
      <w:bookmarkStart w:id="373" w:name="_Toc438028848"/>
      <w:bookmarkStart w:id="374" w:name="_Toc472610049"/>
      <w:bookmarkStart w:id="375" w:name="_Toc413940101"/>
      <w:bookmarkStart w:id="376" w:name="_Toc440290237"/>
      <w:bookmarkStart w:id="377" w:name="_Toc461608040"/>
      <w:bookmarkStart w:id="378" w:name="_Toc443574834"/>
      <w:bookmarkStart w:id="379" w:name="_Toc467687463"/>
      <w:bookmarkStart w:id="380" w:name="_Toc450815946"/>
      <w:bookmarkStart w:id="381" w:name="_Toc22312"/>
      <w:bookmarkStart w:id="382" w:name="_Toc16868"/>
      <w:bookmarkStart w:id="383" w:name="_Toc440286199"/>
      <w:bookmarkStart w:id="384" w:name="_Toc387164623"/>
      <w:bookmarkStart w:id="385" w:name="_Toc449034229"/>
      <w:bookmarkStart w:id="386" w:name="_Toc465669340"/>
      <w:bookmarkStart w:id="387" w:name="_Toc433017243"/>
      <w:bookmarkStart w:id="388" w:name="_Toc421777694"/>
      <w:bookmarkStart w:id="389" w:name="_Toc470531814"/>
      <w:bookmarkStart w:id="390" w:name="_Toc411415302"/>
      <w:bookmarkStart w:id="391" w:name="_Toc1470"/>
      <w:bookmarkStart w:id="392" w:name="_Toc515355286"/>
      <w:bookmarkStart w:id="393" w:name="_Toc443662515"/>
      <w:bookmarkStart w:id="394" w:name="_Toc443641030"/>
      <w:bookmarkStart w:id="395" w:name="_Toc435202175"/>
      <w:bookmarkStart w:id="396" w:name="_Toc414264376"/>
      <w:bookmarkStart w:id="397" w:name="_Toc20601"/>
      <w:bookmarkStart w:id="398" w:name="_Toc485717899"/>
      <w:bookmarkStart w:id="399" w:name="_Toc440362458"/>
      <w:bookmarkStart w:id="400" w:name="_Toc445794765"/>
      <w:bookmarkStart w:id="401" w:name="_Toc443664147"/>
      <w:bookmarkStart w:id="402" w:name="_Toc467687230"/>
      <w:bookmarkStart w:id="403" w:name="_Toc458671249"/>
      <w:bookmarkStart w:id="404" w:name="_Toc427302918"/>
      <w:bookmarkStart w:id="405" w:name="_Toc6127"/>
      <w:bookmarkStart w:id="406" w:name="_Toc498501239"/>
      <w:bookmarkStart w:id="407" w:name="_Toc458614247"/>
      <w:bookmarkStart w:id="408" w:name="_Toc467678504"/>
      <w:bookmarkStart w:id="409" w:name="_Toc493256156"/>
      <w:bookmarkStart w:id="410" w:name="_Toc445450709"/>
      <w:bookmarkStart w:id="411" w:name="_Toc17057"/>
      <w:bookmarkStart w:id="412" w:name="_Toc498671305"/>
      <w:bookmarkStart w:id="413" w:name="_Toc28817"/>
      <w:bookmarkStart w:id="414" w:name="_Toc440286003"/>
      <w:bookmarkStart w:id="415" w:name="_Toc449040235"/>
      <w:bookmarkStart w:id="416" w:name="_Toc480790843"/>
      <w:bookmarkStart w:id="417" w:name="_Toc496277634"/>
      <w:bookmarkStart w:id="418" w:name="_Toc445384728"/>
      <w:bookmarkStart w:id="419" w:name="_Toc419300514"/>
      <w:bookmarkStart w:id="420" w:name="_Toc32708"/>
      <w:r>
        <w:rPr>
          <w:rFonts w:hint="default" w:ascii="Times New Roman" w:hAnsi="Times New Roman" w:eastAsia="仿宋_GB2312" w:cs="Times New Roman"/>
          <w:color w:val="auto"/>
          <w:sz w:val="28"/>
          <w:szCs w:val="28"/>
          <w:lang w:val="en-US" w:eastAsia="zh-CN"/>
        </w:rPr>
        <w:t xml:space="preserve">    </w:t>
      </w:r>
      <w:r>
        <w:rPr>
          <w:rFonts w:hint="default" w:ascii="Times New Roman" w:hAnsi="Times New Roman" w:eastAsia="仿宋_GB2312" w:cs="Times New Roman"/>
          <w:color w:val="auto"/>
          <w:sz w:val="28"/>
          <w:szCs w:val="28"/>
        </w:rPr>
        <w:t>3.木马或僵尸网络规模分布</w:t>
      </w:r>
      <w:bookmarkEnd w:id="347"/>
      <w:bookmarkEnd w:id="348"/>
      <w:bookmarkEnd w:id="349"/>
      <w:bookmarkEnd w:id="350"/>
      <w:bookmarkEnd w:id="351"/>
      <w:bookmarkEnd w:id="352"/>
      <w:bookmarkEnd w:id="353"/>
      <w:bookmarkEnd w:id="354"/>
      <w:bookmarkEnd w:id="355"/>
      <w:bookmarkEnd w:id="356"/>
      <w:bookmarkEnd w:id="357"/>
      <w:bookmarkEnd w:id="358"/>
      <w:bookmarkEnd w:id="359"/>
      <w:bookmarkEnd w:id="360"/>
      <w:bookmarkEnd w:id="361"/>
      <w:bookmarkEnd w:id="362"/>
      <w:bookmarkEnd w:id="363"/>
      <w:bookmarkEnd w:id="364"/>
      <w:bookmarkEnd w:id="365"/>
      <w:bookmarkEnd w:id="366"/>
      <w:bookmarkEnd w:id="367"/>
      <w:bookmarkEnd w:id="368"/>
      <w:bookmarkEnd w:id="369"/>
      <w:bookmarkEnd w:id="370"/>
      <w:bookmarkEnd w:id="371"/>
      <w:bookmarkEnd w:id="372"/>
      <w:bookmarkEnd w:id="373"/>
      <w:bookmarkEnd w:id="374"/>
      <w:bookmarkEnd w:id="375"/>
      <w:bookmarkEnd w:id="376"/>
      <w:bookmarkEnd w:id="377"/>
      <w:bookmarkEnd w:id="378"/>
      <w:bookmarkEnd w:id="379"/>
      <w:bookmarkEnd w:id="380"/>
      <w:bookmarkEnd w:id="381"/>
      <w:bookmarkEnd w:id="382"/>
      <w:bookmarkEnd w:id="383"/>
      <w:bookmarkEnd w:id="384"/>
      <w:bookmarkEnd w:id="385"/>
      <w:bookmarkEnd w:id="386"/>
      <w:bookmarkEnd w:id="387"/>
      <w:bookmarkEnd w:id="388"/>
      <w:bookmarkEnd w:id="389"/>
      <w:bookmarkEnd w:id="390"/>
      <w:bookmarkEnd w:id="391"/>
      <w:bookmarkEnd w:id="392"/>
      <w:bookmarkEnd w:id="393"/>
      <w:bookmarkEnd w:id="394"/>
      <w:bookmarkEnd w:id="395"/>
      <w:bookmarkEnd w:id="396"/>
      <w:bookmarkEnd w:id="397"/>
      <w:bookmarkEnd w:id="398"/>
      <w:bookmarkEnd w:id="399"/>
      <w:bookmarkEnd w:id="400"/>
      <w:bookmarkEnd w:id="401"/>
      <w:bookmarkEnd w:id="402"/>
      <w:bookmarkEnd w:id="403"/>
      <w:bookmarkEnd w:id="404"/>
      <w:bookmarkEnd w:id="405"/>
      <w:bookmarkEnd w:id="406"/>
      <w:bookmarkEnd w:id="407"/>
      <w:bookmarkEnd w:id="408"/>
      <w:bookmarkEnd w:id="409"/>
      <w:bookmarkEnd w:id="410"/>
      <w:bookmarkEnd w:id="411"/>
      <w:bookmarkEnd w:id="412"/>
      <w:bookmarkEnd w:id="413"/>
      <w:bookmarkEnd w:id="414"/>
      <w:bookmarkEnd w:id="415"/>
      <w:bookmarkEnd w:id="416"/>
      <w:bookmarkEnd w:id="417"/>
      <w:bookmarkEnd w:id="418"/>
      <w:bookmarkEnd w:id="419"/>
      <w:bookmarkEnd w:id="420"/>
    </w:p>
    <w:p>
      <w:pPr>
        <w:widowControl w:val="0"/>
        <w:wordWrap/>
        <w:adjustRightInd/>
        <w:snapToGrid/>
        <w:spacing w:line="240" w:lineRule="auto"/>
        <w:ind w:left="0" w:leftChars="0" w:right="0" w:firstLine="560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color w:val="auto"/>
          <w:sz w:val="28"/>
          <w:szCs w:val="28"/>
        </w:rPr>
      </w:pPr>
      <w:bookmarkStart w:id="421" w:name="_Toc33104683"/>
      <w:bookmarkStart w:id="422" w:name="_Toc265680253"/>
      <w:bookmarkStart w:id="423" w:name="_Toc392599598"/>
      <w:bookmarkStart w:id="424" w:name="_Toc26895"/>
      <w:bookmarkStart w:id="425" w:name="_Toc185993013"/>
      <w:r>
        <w:rPr>
          <w:rFonts w:hint="default" w:ascii="Times New Roman" w:hAnsi="Times New Roman" w:eastAsia="仿宋_GB2312" w:cs="Times New Roman"/>
          <w:color w:val="auto"/>
          <w:sz w:val="28"/>
          <w:szCs w:val="28"/>
        </w:rPr>
        <w:t>（二）网页篡改数据分析</w:t>
      </w:r>
      <w:bookmarkEnd w:id="421"/>
      <w:bookmarkEnd w:id="422"/>
      <w:bookmarkEnd w:id="423"/>
      <w:bookmarkEnd w:id="424"/>
    </w:p>
    <w:bookmarkEnd w:id="342"/>
    <w:bookmarkEnd w:id="343"/>
    <w:bookmarkEnd w:id="344"/>
    <w:bookmarkEnd w:id="345"/>
    <w:bookmarkEnd w:id="346"/>
    <w:bookmarkEnd w:id="425"/>
    <w:p>
      <w:pPr>
        <w:widowControl w:val="0"/>
        <w:wordWrap/>
        <w:adjustRightInd/>
        <w:snapToGrid/>
        <w:spacing w:line="240" w:lineRule="auto"/>
        <w:ind w:left="0" w:leftChars="0" w:right="0" w:firstLine="560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color w:val="auto"/>
          <w:sz w:val="28"/>
          <w:szCs w:val="28"/>
        </w:rPr>
      </w:pPr>
      <w:bookmarkStart w:id="426" w:name="_Toc392599600"/>
      <w:bookmarkStart w:id="427" w:name="_Toc33104684"/>
      <w:bookmarkStart w:id="428" w:name="_Toc10189"/>
      <w:r>
        <w:rPr>
          <w:rFonts w:hint="default" w:ascii="Times New Roman" w:hAnsi="Times New Roman" w:eastAsia="仿宋_GB2312" w:cs="Times New Roman"/>
          <w:color w:val="auto"/>
          <w:sz w:val="28"/>
          <w:szCs w:val="28"/>
        </w:rPr>
        <w:t>（三）网站后门数据分析</w:t>
      </w:r>
      <w:bookmarkEnd w:id="426"/>
      <w:bookmarkEnd w:id="427"/>
      <w:bookmarkEnd w:id="428"/>
    </w:p>
    <w:p>
      <w:pPr>
        <w:widowControl w:val="0"/>
        <w:wordWrap/>
        <w:adjustRightInd/>
        <w:snapToGrid/>
        <w:spacing w:line="240" w:lineRule="auto"/>
        <w:ind w:left="0" w:leftChars="0" w:right="0" w:firstLine="560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color w:val="auto"/>
          <w:sz w:val="28"/>
          <w:szCs w:val="28"/>
        </w:rPr>
      </w:pPr>
      <w:bookmarkStart w:id="429" w:name="_Toc33104685"/>
      <w:bookmarkStart w:id="430" w:name="_Toc30854"/>
      <w:r>
        <w:rPr>
          <w:rFonts w:hint="default" w:ascii="Times New Roman" w:hAnsi="Times New Roman" w:eastAsia="仿宋_GB2312" w:cs="Times New Roman"/>
          <w:color w:val="auto"/>
          <w:sz w:val="28"/>
          <w:szCs w:val="28"/>
        </w:rPr>
        <w:t>（四）“飞客”蠕虫数据分析</w:t>
      </w:r>
      <w:bookmarkEnd w:id="429"/>
      <w:bookmarkEnd w:id="430"/>
    </w:p>
    <w:p>
      <w:pPr>
        <w:widowControl w:val="0"/>
        <w:wordWrap/>
        <w:adjustRightInd/>
        <w:snapToGrid/>
        <w:spacing w:line="240" w:lineRule="auto"/>
        <w:ind w:left="0" w:leftChars="0" w:right="0" w:firstLine="560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color w:val="auto"/>
          <w:sz w:val="28"/>
          <w:szCs w:val="28"/>
        </w:rPr>
      </w:pPr>
      <w:bookmarkStart w:id="431" w:name="_Toc33104686"/>
      <w:bookmarkStart w:id="432" w:name="_Toc8815"/>
      <w:r>
        <w:rPr>
          <w:rFonts w:hint="default" w:ascii="Times New Roman" w:hAnsi="Times New Roman" w:eastAsia="仿宋_GB2312" w:cs="Times New Roman"/>
          <w:color w:val="auto"/>
          <w:sz w:val="28"/>
          <w:szCs w:val="28"/>
        </w:rPr>
        <w:t>（五）移动互联网恶意程序传播服务器数据分析</w:t>
      </w:r>
      <w:bookmarkEnd w:id="431"/>
      <w:bookmarkEnd w:id="432"/>
    </w:p>
    <w:p>
      <w:pPr>
        <w:widowControl w:val="0"/>
        <w:wordWrap/>
        <w:adjustRightInd/>
        <w:snapToGrid/>
        <w:spacing w:line="240" w:lineRule="auto"/>
        <w:ind w:left="0" w:leftChars="0" w:right="0" w:firstLine="560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color w:val="auto"/>
          <w:sz w:val="28"/>
          <w:szCs w:val="28"/>
        </w:rPr>
      </w:pPr>
      <w:bookmarkStart w:id="433" w:name="_Toc33104687"/>
      <w:bookmarkStart w:id="434" w:name="_Toc18344"/>
      <w:r>
        <w:rPr>
          <w:rFonts w:hint="default" w:ascii="Times New Roman" w:hAnsi="Times New Roman" w:eastAsia="仿宋_GB2312" w:cs="Times New Roman"/>
          <w:color w:val="auto"/>
          <w:sz w:val="28"/>
          <w:szCs w:val="28"/>
        </w:rPr>
        <w:t>（六）</w:t>
      </w:r>
      <w:bookmarkStart w:id="435" w:name="_Toc392599599"/>
      <w:r>
        <w:rPr>
          <w:rFonts w:hint="default" w:ascii="Times New Roman" w:hAnsi="Times New Roman" w:eastAsia="仿宋_GB2312" w:cs="Times New Roman"/>
          <w:color w:val="auto"/>
          <w:sz w:val="28"/>
          <w:szCs w:val="28"/>
        </w:rPr>
        <w:t>安全漏洞数据分析</w:t>
      </w:r>
      <w:bookmarkEnd w:id="433"/>
      <w:bookmarkEnd w:id="434"/>
      <w:bookmarkEnd w:id="435"/>
    </w:p>
    <w:p>
      <w:pPr>
        <w:widowControl w:val="0"/>
        <w:wordWrap/>
        <w:adjustRightInd/>
        <w:snapToGrid/>
        <w:spacing w:line="240" w:lineRule="auto"/>
        <w:ind w:left="0" w:leftChars="0" w:right="0" w:firstLine="560" w:firstLineChars="200"/>
        <w:jc w:val="both"/>
        <w:textAlignment w:val="auto"/>
        <w:outlineLvl w:val="9"/>
        <w:rPr>
          <w:rFonts w:hint="default" w:ascii="Times New Roman" w:hAnsi="Times New Roman" w:eastAsia="黑体" w:cs="Times New Roman"/>
          <w:color w:val="auto"/>
          <w:sz w:val="28"/>
          <w:szCs w:val="28"/>
          <w:lang w:val="en-US" w:eastAsia="zh-CN"/>
        </w:rPr>
      </w:pPr>
      <w:bookmarkStart w:id="436" w:name="_Toc18834"/>
      <w:r>
        <w:rPr>
          <w:rFonts w:hint="default" w:ascii="Times New Roman" w:hAnsi="Times New Roman" w:eastAsia="黑体" w:cs="Times New Roman"/>
          <w:color w:val="auto"/>
          <w:sz w:val="28"/>
          <w:szCs w:val="28"/>
          <w:lang w:val="en-US" w:eastAsia="zh-CN"/>
        </w:rPr>
        <w:t>五、重要安全漏洞提示</w:t>
      </w:r>
      <w:bookmarkEnd w:id="436"/>
      <w:bookmarkStart w:id="437" w:name="_Hlk488829254"/>
    </w:p>
    <w:bookmarkEnd w:id="437"/>
    <w:p>
      <w:pPr>
        <w:widowControl w:val="0"/>
        <w:wordWrap/>
        <w:adjustRightInd/>
        <w:snapToGrid/>
        <w:spacing w:line="240" w:lineRule="auto"/>
        <w:ind w:left="0" w:leftChars="0" w:right="0" w:firstLine="560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color w:val="auto"/>
          <w:sz w:val="28"/>
          <w:szCs w:val="28"/>
          <w:lang w:val="en-US" w:eastAsia="zh-CN"/>
        </w:rPr>
      </w:pPr>
      <w:bookmarkStart w:id="438" w:name="_Toc387164652"/>
      <w:bookmarkStart w:id="439" w:name="_Toc392599601"/>
      <w:bookmarkStart w:id="440" w:name="_Toc387164624"/>
      <w:bookmarkStart w:id="441" w:name="_Toc22705"/>
      <w:r>
        <w:rPr>
          <w:rFonts w:hint="default" w:ascii="Times New Roman" w:hAnsi="Times New Roman" w:eastAsia="仿宋_GB2312" w:cs="Times New Roman"/>
          <w:color w:val="auto"/>
          <w:sz w:val="28"/>
          <w:szCs w:val="28"/>
          <w:lang w:val="en-US" w:eastAsia="zh-CN"/>
        </w:rPr>
        <w:t>（一）</w:t>
      </w:r>
    </w:p>
    <w:p>
      <w:pPr>
        <w:widowControl w:val="0"/>
        <w:wordWrap/>
        <w:adjustRightInd/>
        <w:snapToGrid/>
        <w:spacing w:line="240" w:lineRule="auto"/>
        <w:ind w:left="0" w:leftChars="0" w:right="0" w:firstLine="560" w:firstLineChars="200"/>
        <w:jc w:val="both"/>
        <w:textAlignment w:val="auto"/>
        <w:outlineLvl w:val="9"/>
        <w:rPr>
          <w:rFonts w:hint="default" w:ascii="Times New Roman" w:hAnsi="Times New Roman" w:eastAsia="黑体" w:cs="Times New Roman"/>
          <w:color w:val="auto"/>
          <w:sz w:val="28"/>
          <w:szCs w:val="28"/>
          <w:lang w:val="en-US" w:eastAsia="zh-CN"/>
        </w:rPr>
      </w:pPr>
      <w:r>
        <w:rPr>
          <w:rFonts w:hint="default" w:ascii="Times New Roman" w:hAnsi="Times New Roman" w:eastAsia="黑体" w:cs="Times New Roman"/>
          <w:color w:val="auto"/>
          <w:sz w:val="28"/>
          <w:szCs w:val="28"/>
          <w:lang w:val="en-US" w:eastAsia="zh-CN"/>
        </w:rPr>
        <w:t>六、要闻回顾</w:t>
      </w:r>
      <w:bookmarkEnd w:id="438"/>
      <w:bookmarkEnd w:id="439"/>
      <w:bookmarkEnd w:id="440"/>
      <w:bookmarkEnd w:id="441"/>
    </w:p>
    <w:p>
      <w:pPr>
        <w:widowControl w:val="0"/>
        <w:wordWrap/>
        <w:adjustRightInd/>
        <w:snapToGrid/>
        <w:spacing w:line="240" w:lineRule="auto"/>
        <w:ind w:left="0" w:leftChars="0" w:right="0" w:firstLine="560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color w:val="auto"/>
          <w:sz w:val="28"/>
          <w:szCs w:val="28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z w:val="28"/>
          <w:szCs w:val="28"/>
          <w:lang w:val="en-US" w:eastAsia="zh-CN"/>
        </w:rPr>
        <w:t>（一）</w:t>
      </w:r>
    </w:p>
    <w:p>
      <w:pPr>
        <w:rPr>
          <w:rFonts w:hint="default" w:ascii="Times New Roman" w:hAnsi="Times New Roman" w:eastAsia="仿宋_GB2312" w:cs="Times New Roman"/>
          <w:color w:val="auto"/>
          <w:kern w:val="2"/>
          <w:sz w:val="32"/>
          <w:szCs w:val="32"/>
          <w:highlight w:val="none"/>
          <w:lang w:val="en-US" w:eastAsia="zh-CN"/>
        </w:rPr>
      </w:pPr>
    </w:p>
    <w:p/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黑体简体">
    <w:altName w:val="微软雅黑"/>
    <w:panose1 w:val="00000000000000000000"/>
    <w:charset w:val="86"/>
    <w:family w:val="auto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759A425E"/>
    <w:rsid w:val="706733EA"/>
    <w:rsid w:val="758D7603"/>
    <w:rsid w:val="759A425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列出段落1"/>
    <w:basedOn w:val="1"/>
    <w:qFormat/>
    <w:uiPriority w:val="0"/>
    <w:pPr>
      <w:widowControl w:val="0"/>
      <w:spacing w:before="0" w:beforeAutospacing="0" w:after="0" w:afterAutospacing="0"/>
      <w:ind w:left="0" w:right="0" w:firstLine="420" w:firstLineChars="200"/>
      <w:jc w:val="both"/>
    </w:pPr>
    <w:rPr>
      <w:rFonts w:hint="default" w:ascii="Times New Roman" w:hAnsi="Times New Roman" w:eastAsia="宋体" w:cs="Times New Roman"/>
      <w:kern w:val="2"/>
      <w:sz w:val="21"/>
      <w:szCs w:val="22"/>
      <w:lang w:val="en-US" w:eastAsia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2020-09-29T01:45:00Z</dcterms:created>
  <dc:creator>祁继锋</dc:creator>
  <cp:lastModifiedBy>Administrator</cp:lastModifiedBy>
  <dcterms:modified xsi:type="dcterms:W3CDTF">2026-07-28T08:39:56Z</dcterms:modified>
  <dc:title>附件6 山西省公共互联网网络安全通报格式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5C9693365B54475086E77A21C54BD23D</vt:lpwstr>
  </property>
</Properties>
</file>